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52" w:rsidRDefault="00415952" w:rsidP="00415952">
      <w:pPr>
        <w:jc w:val="both"/>
        <w:rPr>
          <w:lang w:val="it-IT"/>
        </w:rPr>
      </w:pPr>
    </w:p>
    <w:p w:rsidR="00415952" w:rsidRDefault="00415952" w:rsidP="00415952">
      <w:pPr>
        <w:jc w:val="both"/>
        <w:rPr>
          <w:lang w:val="it-IT"/>
        </w:rPr>
      </w:pPr>
    </w:p>
    <w:p w:rsidR="00002A85" w:rsidRDefault="00002A85" w:rsidP="002A1412">
      <w:pPr>
        <w:rPr>
          <w:b/>
          <w:lang w:val="it-IT"/>
        </w:rPr>
      </w:pPr>
    </w:p>
    <w:p w:rsidR="00002A85" w:rsidRDefault="00002A85" w:rsidP="00002A85">
      <w:pPr>
        <w:jc w:val="center"/>
        <w:rPr>
          <w:b/>
          <w:lang w:val="it-IT"/>
        </w:rPr>
      </w:pPr>
      <w:r>
        <w:rPr>
          <w:b/>
          <w:lang w:val="it-IT"/>
        </w:rPr>
        <w:t xml:space="preserve">PROCES - VERBAL </w:t>
      </w:r>
    </w:p>
    <w:p w:rsidR="0041162A" w:rsidRDefault="0041162A" w:rsidP="00002A85">
      <w:pPr>
        <w:jc w:val="center"/>
        <w:rPr>
          <w:b/>
        </w:rPr>
      </w:pPr>
      <w:r>
        <w:rPr>
          <w:b/>
        </w:rPr>
        <w:t xml:space="preserve">Încheiat astăzi – </w:t>
      </w:r>
      <w:r w:rsidR="00BB3864">
        <w:rPr>
          <w:b/>
        </w:rPr>
        <w:t>24.05.2019</w:t>
      </w:r>
      <w:r>
        <w:rPr>
          <w:b/>
        </w:rPr>
        <w:t xml:space="preserve">, </w:t>
      </w:r>
    </w:p>
    <w:p w:rsidR="00002A85" w:rsidRDefault="0041162A" w:rsidP="00002A85">
      <w:pPr>
        <w:jc w:val="center"/>
        <w:rPr>
          <w:b/>
        </w:rPr>
      </w:pPr>
      <w:r>
        <w:rPr>
          <w:b/>
        </w:rPr>
        <w:t xml:space="preserve">cu ocazia stabilirii sectoarelor cadastrale aflate pe raza </w:t>
      </w:r>
      <w:r w:rsidR="00BB3864">
        <w:rPr>
          <w:b/>
        </w:rPr>
        <w:t>UAT COMUNA VALEA DANULUI</w:t>
      </w:r>
    </w:p>
    <w:p w:rsidR="00002A85" w:rsidRDefault="00002A85" w:rsidP="00002A85">
      <w:pPr>
        <w:jc w:val="center"/>
        <w:rPr>
          <w:b/>
        </w:rPr>
      </w:pPr>
    </w:p>
    <w:p w:rsidR="00002A85" w:rsidRDefault="00002A85" w:rsidP="00002A85">
      <w:pPr>
        <w:jc w:val="center"/>
        <w:rPr>
          <w:b/>
        </w:rPr>
      </w:pPr>
    </w:p>
    <w:p w:rsidR="00002A85" w:rsidRDefault="00002A85" w:rsidP="002A1412">
      <w:pPr>
        <w:ind w:firstLine="708"/>
      </w:pPr>
      <w:r w:rsidRPr="005F5130">
        <w:t>Între:</w:t>
      </w:r>
    </w:p>
    <w:p w:rsidR="0041162A" w:rsidRDefault="0041162A" w:rsidP="0078655D">
      <w:pPr>
        <w:ind w:firstLine="708"/>
        <w:jc w:val="both"/>
      </w:pPr>
      <w:r>
        <w:t>D</w:t>
      </w:r>
      <w:r w:rsidR="004927B2">
        <w:t>na</w:t>
      </w:r>
      <w:r>
        <w:t xml:space="preserve">. </w:t>
      </w:r>
      <w:r w:rsidR="00EB554B">
        <w:t>Elena LINCĂ</w:t>
      </w:r>
      <w:r>
        <w:t>, angajat</w:t>
      </w:r>
      <w:r w:rsidR="00002A85">
        <w:t xml:space="preserve"> a</w:t>
      </w:r>
      <w:r>
        <w:t>l</w:t>
      </w:r>
      <w:r w:rsidR="00002A85">
        <w:t xml:space="preserve"> instituției O.C.P.I Argeș în funcția de </w:t>
      </w:r>
      <w:r w:rsidR="00EB554B">
        <w:t>c</w:t>
      </w:r>
      <w:r w:rsidR="004927B2">
        <w:t>onsilier</w:t>
      </w:r>
      <w:r w:rsidR="00EB554B">
        <w:t xml:space="preserve"> cadastru</w:t>
      </w:r>
      <w:r>
        <w:t>,</w:t>
      </w:r>
      <w:r w:rsidR="004927B2">
        <w:t xml:space="preserve"> în cadrul Biroului de Înregistrare Sistematică</w:t>
      </w:r>
      <w:r w:rsidR="0078655D">
        <w:t>.</w:t>
      </w:r>
      <w:r>
        <w:t xml:space="preserve"> </w:t>
      </w:r>
    </w:p>
    <w:p w:rsidR="0078655D" w:rsidRDefault="0078655D" w:rsidP="0078655D">
      <w:pPr>
        <w:ind w:firstLine="708"/>
      </w:pPr>
    </w:p>
    <w:p w:rsidR="0041162A" w:rsidRPr="00000D04" w:rsidRDefault="00002A85" w:rsidP="002A1412">
      <w:pPr>
        <w:ind w:firstLine="708"/>
      </w:pPr>
      <w:r>
        <w:t>Și</w:t>
      </w:r>
    </w:p>
    <w:p w:rsidR="00002A85" w:rsidRPr="005F5130" w:rsidRDefault="00002A85" w:rsidP="00002A85">
      <w:pPr>
        <w:jc w:val="both"/>
      </w:pPr>
      <w:r>
        <w:rPr>
          <w:b/>
        </w:rPr>
        <w:tab/>
      </w:r>
      <w:r w:rsidR="00BB3864">
        <w:t>Dl Vasile Preda</w:t>
      </w:r>
      <w:r w:rsidR="0041162A">
        <w:t xml:space="preserve">, în calitate </w:t>
      </w:r>
      <w:r w:rsidR="0078655D">
        <w:t xml:space="preserve">de </w:t>
      </w:r>
      <w:r w:rsidR="00BB3864">
        <w:t>Primar al UAT Comuna Valea Danului</w:t>
      </w:r>
      <w:r w:rsidR="009239B7">
        <w:t xml:space="preserve">  </w:t>
      </w:r>
    </w:p>
    <w:p w:rsidR="00002A85" w:rsidRDefault="00002A85" w:rsidP="00002A85">
      <w:pPr>
        <w:jc w:val="both"/>
      </w:pPr>
    </w:p>
    <w:p w:rsidR="0078655D" w:rsidRDefault="0078655D" w:rsidP="00002A85">
      <w:pPr>
        <w:jc w:val="both"/>
      </w:pPr>
      <w:r>
        <w:tab/>
        <w:t>S-au stabilit următoarele sectoare cadastrale:</w:t>
      </w:r>
    </w:p>
    <w:p w:rsidR="002A1412" w:rsidRDefault="002A1412" w:rsidP="00002A85">
      <w:pPr>
        <w:jc w:val="both"/>
      </w:pPr>
      <w:r>
        <w:tab/>
      </w:r>
      <w:r w:rsidR="00BB3864">
        <w:t>25,26,28,29</w:t>
      </w:r>
    </w:p>
    <w:p w:rsidR="004927B2" w:rsidRDefault="002A1412" w:rsidP="004927B2">
      <w:pPr>
        <w:jc w:val="both"/>
      </w:pPr>
      <w:r>
        <w:tab/>
      </w:r>
    </w:p>
    <w:p w:rsidR="002A1412" w:rsidRDefault="002A1412" w:rsidP="00002A85">
      <w:pPr>
        <w:jc w:val="both"/>
      </w:pPr>
    </w:p>
    <w:p w:rsidR="00E40534" w:rsidRPr="002A1412" w:rsidRDefault="0078655D" w:rsidP="002A1412">
      <w:pPr>
        <w:jc w:val="both"/>
        <w:rPr>
          <w:rFonts w:cs="Arial"/>
        </w:rPr>
      </w:pPr>
      <w:r>
        <w:rPr>
          <w:lang w:val="it-IT"/>
        </w:rPr>
        <w:tab/>
      </w:r>
      <w:r w:rsidR="00E40534" w:rsidRPr="002A1412">
        <w:rPr>
          <w:lang w:val="it-IT"/>
        </w:rPr>
        <w:t xml:space="preserve">La stabilirea sectoarelor cadastrale s-au avut în vedere dispozițiile </w:t>
      </w:r>
      <w:r w:rsidR="00E40534" w:rsidRPr="002A1412">
        <w:rPr>
          <w:rFonts w:cs="Arial"/>
        </w:rPr>
        <w:t xml:space="preserve">art. 5 pct. 9 alin. 4) din </w:t>
      </w:r>
      <w:r w:rsidR="00E40534" w:rsidRPr="002A1412">
        <w:rPr>
          <w:rStyle w:val="l5tlu1"/>
          <w:b w:val="0"/>
          <w:color w:val="auto"/>
          <w:sz w:val="24"/>
          <w:szCs w:val="24"/>
        </w:rPr>
        <w:t>Procedura şi modalitatea de alocare a sumelor, precum şi raportarea de către beneficiari a stadiului de execuţie a lucrărilor pentru lucrările de înregistrare sistematică iniţiate de unităţile administrativ-teritoriale aprobată prin Ordinul ANCPI nr. 819/2016</w:t>
      </w:r>
      <w:r w:rsidR="00E40534" w:rsidRPr="002A1412">
        <w:rPr>
          <w:rFonts w:cs="Arial"/>
        </w:rPr>
        <w:t xml:space="preserve">, potrivit cărora : ” </w:t>
      </w:r>
      <w:r w:rsidR="00E40534" w:rsidRPr="002A1412">
        <w:rPr>
          <w:rFonts w:cs="Arial"/>
          <w:i/>
        </w:rPr>
        <w:t xml:space="preserve">În vederea obţinerii fondurilor destinate finanţării, UAT are obligaţia de a încheia cu prioritate, după caz, contracte de achiziţie publică având ca obiect imobile situate în sectoarele cadastrale prioritare, astfel cum este prevăzut în art. 9 </w:t>
      </w:r>
      <w:hyperlink r:id="rId8" w:history="1">
        <w:r w:rsidR="00E40534" w:rsidRPr="002A1412">
          <w:rPr>
            <w:rStyle w:val="Hyperlink"/>
            <w:rFonts w:cs="Arial"/>
            <w:i/>
            <w:color w:val="auto"/>
          </w:rPr>
          <w:t>alin. (34 ind. 7)</w:t>
        </w:r>
      </w:hyperlink>
      <w:r w:rsidR="00E40534" w:rsidRPr="002A1412">
        <w:rPr>
          <w:rFonts w:cs="Arial"/>
          <w:i/>
        </w:rPr>
        <w:t xml:space="preserve"> din Lege. (...)</w:t>
      </w:r>
      <w:r w:rsidR="00E40534" w:rsidRPr="002A1412">
        <w:rPr>
          <w:rFonts w:cs="Arial"/>
        </w:rPr>
        <w:t xml:space="preserve">” și dispozițiile art. 9 alin. 34 ind.7 din Legea nr. 7/1996 privind cadastrul și publicitatea imobiliară, potrivit cărora: ” </w:t>
      </w:r>
      <w:r w:rsidR="00E40534" w:rsidRPr="002A1412">
        <w:rPr>
          <w:rFonts w:cs="Arial"/>
          <w:i/>
        </w:rPr>
        <w:t xml:space="preserve">(...) </w:t>
      </w:r>
      <w:r w:rsidR="00E40534" w:rsidRPr="002A1412">
        <w:rPr>
          <w:rStyle w:val="l5def1"/>
          <w:i/>
          <w:color w:val="auto"/>
          <w:sz w:val="24"/>
          <w:szCs w:val="24"/>
        </w:rPr>
        <w:t>Unităţile administrativ-teritoriale beneficiare ale finanţării lucrărilor de înregistrare sistematică au obligaţia de a include cu prioritate în sectoarele cadastrale care fac obiectul contractului de prestări servicii terenurile aferente proiectelor de infrastructură de interes naţional, precum şi pe cele care fac obiectul subvenţiilor plătite de Agenţia de Plăţi şi Intervenţie pentru Agricultură.</w:t>
      </w:r>
      <w:r w:rsidR="00E40534" w:rsidRPr="002A1412">
        <w:rPr>
          <w:rFonts w:cs="Arial"/>
        </w:rPr>
        <w:t> ”</w:t>
      </w:r>
    </w:p>
    <w:p w:rsidR="009239B7" w:rsidRDefault="0078655D" w:rsidP="00E40534">
      <w:pPr>
        <w:spacing w:line="360" w:lineRule="auto"/>
        <w:ind w:right="284" w:firstLine="708"/>
        <w:jc w:val="both"/>
        <w:rPr>
          <w:lang w:val="it-IT"/>
        </w:rPr>
      </w:pPr>
      <w:r>
        <w:rPr>
          <w:lang w:val="it-IT"/>
        </w:rPr>
        <w:t>Prezentul proces – verbal s-a încheiat în 2 (două) exemplare</w:t>
      </w:r>
      <w:r w:rsidR="00E40534">
        <w:rPr>
          <w:lang w:val="it-IT"/>
        </w:rPr>
        <w:t xml:space="preserve">, astăzi </w:t>
      </w:r>
      <w:r w:rsidR="004927B2">
        <w:rPr>
          <w:lang w:val="it-IT"/>
        </w:rPr>
        <w:t>–</w:t>
      </w:r>
      <w:r w:rsidR="00BB3864">
        <w:rPr>
          <w:lang w:val="it-IT"/>
        </w:rPr>
        <w:t>24.05.2019</w:t>
      </w:r>
    </w:p>
    <w:p w:rsidR="00E40534" w:rsidRPr="0078655D" w:rsidRDefault="00E40534" w:rsidP="0078655D">
      <w:pPr>
        <w:spacing w:line="360" w:lineRule="auto"/>
        <w:ind w:right="284"/>
        <w:jc w:val="both"/>
        <w:rPr>
          <w:lang w:val="it-IT"/>
        </w:rPr>
      </w:pPr>
    </w:p>
    <w:p w:rsidR="009239B7" w:rsidRDefault="009239B7" w:rsidP="0078655D">
      <w:pPr>
        <w:spacing w:line="360" w:lineRule="auto"/>
        <w:ind w:right="284" w:firstLine="708"/>
        <w:jc w:val="both"/>
        <w:rPr>
          <w:lang w:val="it-IT"/>
        </w:rPr>
      </w:pPr>
      <w:r>
        <w:rPr>
          <w:lang w:val="it-IT"/>
        </w:rPr>
        <w:t xml:space="preserve">   Beneficiar</w:t>
      </w:r>
      <w:r w:rsidR="00002A85" w:rsidRPr="008432CD">
        <w:rPr>
          <w:lang w:val="it-IT"/>
        </w:rPr>
        <w:t xml:space="preserve">,                                                      </w:t>
      </w:r>
      <w:r w:rsidR="002A1412">
        <w:rPr>
          <w:lang w:val="it-IT"/>
        </w:rPr>
        <w:t xml:space="preserve">                            </w:t>
      </w:r>
      <w:r w:rsidR="00002A85" w:rsidRPr="008432CD">
        <w:rPr>
          <w:lang w:val="it-IT"/>
        </w:rPr>
        <w:t xml:space="preserve">   </w:t>
      </w:r>
      <w:r>
        <w:rPr>
          <w:lang w:val="it-IT"/>
        </w:rPr>
        <w:t xml:space="preserve">Finanțator, </w:t>
      </w:r>
    </w:p>
    <w:p w:rsidR="009239B7" w:rsidRPr="00EB554B" w:rsidRDefault="009239B7" w:rsidP="0078655D">
      <w:pPr>
        <w:spacing w:line="360" w:lineRule="auto"/>
        <w:ind w:right="284" w:firstLine="708"/>
        <w:jc w:val="both"/>
        <w:rPr>
          <w:highlight w:val="yellow"/>
          <w:lang w:val="it-IT"/>
        </w:rPr>
      </w:pPr>
      <w:r w:rsidRPr="00EB554B">
        <w:rPr>
          <w:lang w:val="it-IT"/>
        </w:rPr>
        <w:t>OCPI ARGEȘ</w:t>
      </w:r>
      <w:r w:rsidRPr="00EB554B">
        <w:rPr>
          <w:lang w:val="it-IT"/>
        </w:rPr>
        <w:tab/>
      </w:r>
      <w:r w:rsidRPr="00EB554B">
        <w:rPr>
          <w:lang w:val="it-IT"/>
        </w:rPr>
        <w:tab/>
      </w:r>
      <w:r w:rsidRPr="00EB554B">
        <w:rPr>
          <w:lang w:val="it-IT"/>
        </w:rPr>
        <w:tab/>
      </w:r>
      <w:r w:rsidRPr="00EB554B">
        <w:rPr>
          <w:lang w:val="it-IT"/>
        </w:rPr>
        <w:tab/>
      </w:r>
      <w:r w:rsidRPr="00EB554B">
        <w:rPr>
          <w:lang w:val="it-IT"/>
        </w:rPr>
        <w:tab/>
      </w:r>
      <w:r w:rsidRPr="00EB554B">
        <w:rPr>
          <w:lang w:val="it-IT"/>
        </w:rPr>
        <w:tab/>
      </w:r>
      <w:r w:rsidRPr="00EB554B">
        <w:rPr>
          <w:lang w:val="it-IT"/>
        </w:rPr>
        <w:tab/>
      </w:r>
      <w:r w:rsidR="00BB3864">
        <w:rPr>
          <w:lang w:val="it-IT"/>
        </w:rPr>
        <w:t>UAT Com. Valea Danului</w:t>
      </w:r>
    </w:p>
    <w:p w:rsidR="00002A85" w:rsidRPr="00EB554B" w:rsidRDefault="009239B7" w:rsidP="0078655D">
      <w:pPr>
        <w:spacing w:line="360" w:lineRule="auto"/>
        <w:ind w:right="284"/>
        <w:jc w:val="both"/>
        <w:rPr>
          <w:highlight w:val="yellow"/>
          <w:lang w:val="it-IT"/>
        </w:rPr>
      </w:pPr>
      <w:r w:rsidRPr="00EB554B">
        <w:rPr>
          <w:lang w:val="it-IT"/>
        </w:rPr>
        <w:t xml:space="preserve"> </w:t>
      </w:r>
      <w:r w:rsidR="00EB554B">
        <w:rPr>
          <w:lang w:val="it-IT"/>
        </w:rPr>
        <w:t xml:space="preserve">    </w:t>
      </w:r>
      <w:r w:rsidRPr="00EB554B">
        <w:rPr>
          <w:lang w:val="it-IT"/>
        </w:rPr>
        <w:t>Prin</w:t>
      </w:r>
      <w:r w:rsidR="00002A85" w:rsidRPr="00EB554B">
        <w:t xml:space="preserve"> </w:t>
      </w:r>
      <w:r w:rsidR="00EB554B">
        <w:t>c</w:t>
      </w:r>
      <w:r w:rsidR="004927B2" w:rsidRPr="00EB554B">
        <w:t>onsilier</w:t>
      </w:r>
      <w:r w:rsidR="00EB554B">
        <w:t xml:space="preserve"> cadastru</w:t>
      </w:r>
      <w:r w:rsidRPr="00EB554B">
        <w:t xml:space="preserve">,                                        </w:t>
      </w:r>
      <w:bookmarkStart w:id="0" w:name="_GoBack"/>
      <w:bookmarkEnd w:id="0"/>
      <w:r w:rsidRPr="00EB554B">
        <w:t xml:space="preserve">                             </w:t>
      </w:r>
      <w:r w:rsidR="00EB554B">
        <w:t xml:space="preserve">     </w:t>
      </w:r>
      <w:r w:rsidR="00BB3864" w:rsidRPr="00BB3864">
        <w:t>Prin Primar</w:t>
      </w:r>
      <w:r w:rsidRPr="00BB3864">
        <w:t>,</w:t>
      </w:r>
    </w:p>
    <w:p w:rsidR="009239B7" w:rsidRPr="009239B7" w:rsidRDefault="004927B2" w:rsidP="004927B2">
      <w:pPr>
        <w:spacing w:line="360" w:lineRule="auto"/>
        <w:ind w:right="284"/>
        <w:jc w:val="both"/>
        <w:rPr>
          <w:lang w:val="it-IT"/>
        </w:rPr>
      </w:pPr>
      <w:r w:rsidRPr="00EB554B">
        <w:t xml:space="preserve">     </w:t>
      </w:r>
      <w:r w:rsidR="00EB554B" w:rsidRPr="00EB554B">
        <w:t xml:space="preserve">      </w:t>
      </w:r>
      <w:r w:rsidRPr="00EB554B">
        <w:t xml:space="preserve"> </w:t>
      </w:r>
      <w:r w:rsidR="00EB554B" w:rsidRPr="00EB554B">
        <w:t>Elena LINCĂ</w:t>
      </w:r>
      <w:r w:rsidR="009239B7" w:rsidRPr="00EB554B">
        <w:tab/>
      </w:r>
      <w:r w:rsidR="009239B7" w:rsidRPr="00EB554B">
        <w:tab/>
      </w:r>
      <w:r w:rsidR="009239B7" w:rsidRPr="00EB554B">
        <w:tab/>
      </w:r>
      <w:r w:rsidR="009239B7" w:rsidRPr="00EB554B">
        <w:tab/>
      </w:r>
      <w:r w:rsidR="009239B7" w:rsidRPr="00EB554B">
        <w:tab/>
      </w:r>
      <w:r w:rsidRPr="00EB554B">
        <w:t xml:space="preserve">                         </w:t>
      </w:r>
      <w:r w:rsidR="00BB3864">
        <w:t xml:space="preserve">    Vasile Preda</w:t>
      </w:r>
    </w:p>
    <w:p w:rsidR="00415952" w:rsidRDefault="00415952" w:rsidP="00415952">
      <w:pPr>
        <w:jc w:val="both"/>
      </w:pPr>
    </w:p>
    <w:p w:rsidR="00921BAB" w:rsidRDefault="00921BAB" w:rsidP="00921BAB">
      <w:pPr>
        <w:jc w:val="right"/>
        <w:rPr>
          <w:rFonts w:cs="Arial"/>
          <w:bCs/>
        </w:rPr>
      </w:pPr>
    </w:p>
    <w:p w:rsidR="00415952" w:rsidRDefault="00415952" w:rsidP="00921BAB">
      <w:pPr>
        <w:jc w:val="right"/>
        <w:rPr>
          <w:rFonts w:cs="Arial"/>
          <w:bCs/>
        </w:rPr>
      </w:pPr>
    </w:p>
    <w:p w:rsidR="00415952" w:rsidRDefault="00415952" w:rsidP="00921BAB">
      <w:pPr>
        <w:jc w:val="right"/>
        <w:rPr>
          <w:rFonts w:cs="Arial"/>
          <w:bCs/>
        </w:rPr>
      </w:pPr>
    </w:p>
    <w:p w:rsidR="00415952" w:rsidRDefault="00415952" w:rsidP="00921BAB">
      <w:pPr>
        <w:jc w:val="right"/>
        <w:rPr>
          <w:rFonts w:cs="Arial"/>
          <w:bCs/>
        </w:rPr>
      </w:pPr>
    </w:p>
    <w:sectPr w:rsidR="00415952" w:rsidSect="00401A28">
      <w:headerReference w:type="default" r:id="rId9"/>
      <w:footerReference w:type="default" r:id="rId10"/>
      <w:pgSz w:w="11906" w:h="16838" w:code="9"/>
      <w:pgMar w:top="450" w:right="386" w:bottom="851" w:left="1418" w:header="533"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9E1" w:rsidRDefault="009249E1">
      <w:r>
        <w:separator/>
      </w:r>
    </w:p>
  </w:endnote>
  <w:endnote w:type="continuationSeparator" w:id="0">
    <w:p w:rsidR="009249E1" w:rsidRDefault="00924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0002AFF"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7" w:rsidRDefault="00242577" w:rsidP="00242577">
    <w:pPr>
      <w:tabs>
        <w:tab w:val="left" w:pos="3885"/>
      </w:tabs>
      <w:rPr>
        <w:rFonts w:cs="Arial"/>
        <w:color w:val="000000"/>
        <w:sz w:val="16"/>
        <w:szCs w:val="16"/>
        <w:lang w:val="en-US"/>
      </w:rPr>
    </w:pPr>
    <w:r w:rsidRPr="00324057">
      <w:rPr>
        <w:rFonts w:cs="Arial"/>
        <w:noProof/>
        <w:sz w:val="16"/>
        <w:szCs w:val="16"/>
      </w:rPr>
      <w:drawing>
        <wp:anchor distT="0" distB="0" distL="114300" distR="114300" simplePos="0" relativeHeight="251657728" behindDoc="1" locked="0" layoutInCell="1" allowOverlap="1">
          <wp:simplePos x="0" y="0"/>
          <wp:positionH relativeFrom="margin">
            <wp:align>right</wp:align>
          </wp:positionH>
          <wp:positionV relativeFrom="paragraph">
            <wp:posOffset>20955</wp:posOffset>
          </wp:positionV>
          <wp:extent cx="9782175" cy="685800"/>
          <wp:effectExtent l="0" t="0" r="952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oter_sigla noua"/>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782175" cy="685800"/>
                  </a:xfrm>
                  <a:prstGeom prst="rect">
                    <a:avLst/>
                  </a:prstGeom>
                  <a:noFill/>
                  <a:ln>
                    <a:noFill/>
                  </a:ln>
                </pic:spPr>
              </pic:pic>
            </a:graphicData>
          </a:graphic>
        </wp:anchor>
      </w:drawing>
    </w:r>
    <w:r>
      <w:rPr>
        <w:rFonts w:cs="Arial"/>
        <w:color w:val="000000"/>
        <w:sz w:val="16"/>
        <w:szCs w:val="16"/>
        <w:lang w:val="en-US"/>
      </w:rPr>
      <w:tab/>
    </w:r>
  </w:p>
  <w:p w:rsidR="002D1180" w:rsidRPr="00242577" w:rsidRDefault="002D1180" w:rsidP="00242577">
    <w:pPr>
      <w:tabs>
        <w:tab w:val="left" w:pos="3000"/>
      </w:tabs>
      <w:rPr>
        <w:rFonts w:cs="Arial"/>
        <w:color w:val="000000"/>
        <w:sz w:val="16"/>
        <w:szCs w:val="16"/>
        <w:lang w:val="en-US"/>
      </w:rPr>
    </w:pPr>
    <w:r w:rsidRPr="002D1180">
      <w:rPr>
        <w:rFonts w:cs="Arial"/>
        <w:color w:val="000000"/>
        <w:sz w:val="16"/>
        <w:szCs w:val="16"/>
        <w:lang w:val="en-US"/>
      </w:rPr>
      <w:t xml:space="preserve">OCPI ARGEȘ/Str. </w:t>
    </w:r>
    <w:proofErr w:type="spellStart"/>
    <w:r w:rsidRPr="002D1180">
      <w:rPr>
        <w:rFonts w:cs="Arial"/>
        <w:color w:val="000000"/>
        <w:sz w:val="16"/>
        <w:szCs w:val="16"/>
        <w:lang w:val="en-US"/>
      </w:rPr>
      <w:t>Maior</w:t>
    </w:r>
    <w:proofErr w:type="spellEnd"/>
    <w:r w:rsidRPr="002D1180">
      <w:rPr>
        <w:rFonts w:cs="Arial"/>
        <w:color w:val="000000"/>
        <w:sz w:val="16"/>
        <w:szCs w:val="16"/>
        <w:lang w:val="en-US"/>
      </w:rPr>
      <w:t xml:space="preserve"> Gheorghe </w:t>
    </w:r>
    <w:proofErr w:type="spellStart"/>
    <w:r w:rsidRPr="002D1180">
      <w:rPr>
        <w:rFonts w:cs="Arial"/>
        <w:color w:val="000000"/>
        <w:sz w:val="16"/>
        <w:szCs w:val="16"/>
        <w:lang w:val="en-US"/>
      </w:rPr>
      <w:t>Şonţu</w:t>
    </w:r>
    <w:proofErr w:type="spellEnd"/>
    <w:r w:rsidRPr="002D1180">
      <w:rPr>
        <w:rFonts w:cs="Arial"/>
        <w:color w:val="000000"/>
        <w:sz w:val="16"/>
        <w:szCs w:val="16"/>
        <w:lang w:val="en-US"/>
      </w:rPr>
      <w:t xml:space="preserve">, Nr. 8 A, Cod </w:t>
    </w:r>
    <w:proofErr w:type="spellStart"/>
    <w:r w:rsidRPr="002D1180">
      <w:rPr>
        <w:rFonts w:cs="Arial"/>
        <w:color w:val="000000"/>
        <w:sz w:val="16"/>
        <w:szCs w:val="16"/>
        <w:lang w:val="en-US"/>
      </w:rPr>
      <w:t>poștal</w:t>
    </w:r>
    <w:proofErr w:type="spellEnd"/>
    <w:r w:rsidRPr="002D1180">
      <w:rPr>
        <w:rFonts w:cs="Arial"/>
        <w:color w:val="000000"/>
        <w:sz w:val="16"/>
        <w:szCs w:val="16"/>
        <w:lang w:val="en-US"/>
      </w:rPr>
      <w:t xml:space="preserve"> 110043, </w:t>
    </w:r>
    <w:proofErr w:type="spellStart"/>
    <w:r w:rsidRPr="002D1180">
      <w:rPr>
        <w:rFonts w:cs="Arial"/>
        <w:color w:val="000000"/>
        <w:sz w:val="16"/>
        <w:szCs w:val="16"/>
        <w:lang w:val="en-US"/>
      </w:rPr>
      <w:t>Piteşti</w:t>
    </w:r>
    <w:proofErr w:type="spellEnd"/>
    <w:r w:rsidRPr="002D1180">
      <w:rPr>
        <w:rFonts w:cs="Arial"/>
        <w:color w:val="000000"/>
        <w:sz w:val="16"/>
        <w:szCs w:val="16"/>
        <w:lang w:val="en-US"/>
      </w:rPr>
      <w:t xml:space="preserve">, Jud. </w:t>
    </w:r>
    <w:proofErr w:type="spellStart"/>
    <w:r w:rsidRPr="002D1180">
      <w:rPr>
        <w:rFonts w:cs="Arial"/>
        <w:color w:val="000000"/>
        <w:sz w:val="16"/>
        <w:szCs w:val="16"/>
        <w:lang w:val="en-US"/>
      </w:rPr>
      <w:t>Argeş</w:t>
    </w:r>
    <w:proofErr w:type="spellEnd"/>
    <w:r w:rsidRPr="002D1180">
      <w:rPr>
        <w:rFonts w:cs="Arial"/>
        <w:color w:val="000000"/>
        <w:sz w:val="16"/>
        <w:szCs w:val="16"/>
        <w:lang w:val="en-US"/>
      </w:rPr>
      <w:t xml:space="preserve">, </w:t>
    </w:r>
    <w:r w:rsidRPr="002D1180">
      <w:rPr>
        <w:rFonts w:cs="Arial"/>
        <w:color w:val="000000"/>
        <w:sz w:val="16"/>
        <w:szCs w:val="16"/>
      </w:rPr>
      <w:t>ROMÂNIA</w:t>
    </w:r>
    <w:r w:rsidR="007112AB">
      <w:rPr>
        <w:rFonts w:cs="Arial"/>
        <w:color w:val="000000"/>
        <w:sz w:val="16"/>
        <w:szCs w:val="16"/>
      </w:rPr>
      <w:t xml:space="preserve">                </w:t>
    </w:r>
    <w:r w:rsidR="004373CA">
      <w:rPr>
        <w:rFonts w:cs="Arial"/>
        <w:color w:val="000000"/>
        <w:sz w:val="14"/>
        <w:szCs w:val="14"/>
      </w:rPr>
      <w:t>Certificat SR EN ISO 9001:2015</w:t>
    </w:r>
  </w:p>
  <w:p w:rsidR="00242577" w:rsidRDefault="002D1180" w:rsidP="00242577">
    <w:pPr>
      <w:rPr>
        <w:i/>
        <w:color w:val="2E74B5"/>
        <w:sz w:val="22"/>
        <w:szCs w:val="22"/>
      </w:rPr>
    </w:pPr>
    <w:r w:rsidRPr="002D1180">
      <w:rPr>
        <w:rFonts w:cs="Arial"/>
        <w:color w:val="000000"/>
        <w:sz w:val="16"/>
        <w:szCs w:val="16"/>
      </w:rPr>
      <w:t>Telefon: (0248) 21 50 15, (0348) 40 16 80;  Fax: (0248) 61 16 36</w:t>
    </w:r>
    <w:r w:rsidRPr="002D1180">
      <w:rPr>
        <w:rFonts w:cs="Arial"/>
        <w:color w:val="000000"/>
        <w:sz w:val="16"/>
        <w:szCs w:val="16"/>
        <w:lang w:val="en-GB"/>
      </w:rPr>
      <w:t xml:space="preserve">; </w:t>
    </w:r>
    <w:r w:rsidRPr="002D1180">
      <w:rPr>
        <w:rFonts w:cs="Arial"/>
        <w:color w:val="000000"/>
        <w:sz w:val="16"/>
        <w:szCs w:val="16"/>
      </w:rPr>
      <w:t xml:space="preserve">e-mail: ag@ancpi.ro; </w:t>
    </w:r>
    <w:hyperlink r:id="rId2" w:history="1">
      <w:r w:rsidR="007112AB" w:rsidRPr="00436E03">
        <w:rPr>
          <w:rStyle w:val="Hyperlink"/>
          <w:rFonts w:cs="Arial"/>
          <w:sz w:val="16"/>
          <w:szCs w:val="16"/>
        </w:rPr>
        <w:t>www.ancpi.ro</w:t>
      </w:r>
    </w:hyperlink>
    <w:r w:rsidR="007112AB">
      <w:rPr>
        <w:rFonts w:cs="Arial"/>
        <w:color w:val="000000"/>
        <w:sz w:val="16"/>
        <w:szCs w:val="16"/>
      </w:rPr>
      <w:t xml:space="preserve">                             </w:t>
    </w:r>
    <w:r w:rsidR="007112AB" w:rsidRPr="007112AB">
      <w:rPr>
        <w:rFonts w:cs="Arial"/>
        <w:color w:val="000000"/>
        <w:sz w:val="14"/>
        <w:szCs w:val="14"/>
      </w:rPr>
      <w:t>Nr. 27921/09/R</w:t>
    </w:r>
    <w:r w:rsidR="00242577" w:rsidRPr="00242577">
      <w:rPr>
        <w:i/>
        <w:color w:val="2E74B5"/>
        <w:sz w:val="22"/>
        <w:szCs w:val="22"/>
      </w:rPr>
      <w:t xml:space="preserve"> </w:t>
    </w:r>
  </w:p>
  <w:p w:rsidR="00242577" w:rsidRPr="00B77219" w:rsidRDefault="00242577" w:rsidP="00242577">
    <w:pPr>
      <w:rPr>
        <w:i/>
        <w:color w:val="2E74B5"/>
        <w:sz w:val="22"/>
        <w:szCs w:val="22"/>
        <w:lang w:val="en-US"/>
      </w:rPr>
    </w:pPr>
    <w:r w:rsidRPr="00B77219">
      <w:rPr>
        <w:i/>
        <w:color w:val="2E74B5"/>
        <w:sz w:val="22"/>
        <w:szCs w:val="22"/>
      </w:rPr>
      <w:t>Extrase de carte funciară pentru informare online</w:t>
    </w:r>
    <w:r>
      <w:rPr>
        <w:i/>
        <w:color w:val="2E74B5"/>
        <w:sz w:val="22"/>
        <w:szCs w:val="22"/>
        <w:lang w:val="en-US"/>
      </w:rPr>
      <w:t xml:space="preserve">: </w:t>
    </w:r>
    <w:r w:rsidRPr="002E013A">
      <w:rPr>
        <w:b/>
        <w:i/>
        <w:color w:val="2E74B5"/>
        <w:sz w:val="22"/>
        <w:szCs w:val="22"/>
        <w:lang w:val="en-US"/>
      </w:rPr>
      <w:t>ePay.ancpi.ro</w:t>
    </w:r>
  </w:p>
  <w:p w:rsidR="002D1180" w:rsidRDefault="002D1180" w:rsidP="004373CA">
    <w:pPr>
      <w:jc w:val="right"/>
      <w:rPr>
        <w:rFonts w:cs="Arial"/>
        <w:color w:val="000000"/>
        <w:sz w:val="14"/>
        <w:szCs w:val="14"/>
      </w:rPr>
    </w:pPr>
  </w:p>
  <w:p w:rsidR="00242577" w:rsidRPr="007112AB" w:rsidRDefault="00242577" w:rsidP="002D1180">
    <w:pPr>
      <w:rPr>
        <w:rFonts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9E1" w:rsidRDefault="009249E1">
      <w:r>
        <w:separator/>
      </w:r>
    </w:p>
  </w:footnote>
  <w:footnote w:type="continuationSeparator" w:id="0">
    <w:p w:rsidR="009249E1" w:rsidRDefault="00924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28" w:rsidRDefault="00401A28" w:rsidP="00401A28">
    <w:pPr>
      <w:pStyle w:val="Antet"/>
    </w:pPr>
    <w:r w:rsidRPr="006E3AB1">
      <w:rPr>
        <w:noProof/>
      </w:rPr>
      <w:drawing>
        <wp:inline distT="0" distB="0" distL="0" distR="0">
          <wp:extent cx="733425" cy="828675"/>
          <wp:effectExtent l="0" t="0" r="0" b="0"/>
          <wp:docPr id="38" name="Picture 38" descr="OCPI_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PI_Bucuresti"/>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828675"/>
                  </a:xfrm>
                  <a:prstGeom prst="rect">
                    <a:avLst/>
                  </a:prstGeom>
                  <a:noFill/>
                  <a:ln>
                    <a:noFill/>
                  </a:ln>
                </pic:spPr>
              </pic:pic>
            </a:graphicData>
          </a:graphic>
        </wp:inline>
      </w:drawing>
    </w:r>
    <w:r>
      <w:t xml:space="preserve">                                                                                               </w:t>
    </w:r>
    <w:r w:rsidRPr="006E3AB1">
      <w:rPr>
        <w:noProof/>
      </w:rPr>
      <w:drawing>
        <wp:inline distT="0" distB="0" distL="0" distR="0">
          <wp:extent cx="1000125" cy="7905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790575"/>
                  </a:xfrm>
                  <a:prstGeom prst="rect">
                    <a:avLst/>
                  </a:prstGeom>
                  <a:noFill/>
                  <a:ln>
                    <a:noFill/>
                  </a:ln>
                </pic:spPr>
              </pic:pic>
            </a:graphicData>
          </a:graphic>
        </wp:inline>
      </w:drawing>
    </w:r>
  </w:p>
  <w:p w:rsidR="00401A28" w:rsidRPr="006B16D1" w:rsidRDefault="00401A28" w:rsidP="00401A28">
    <w:pPr>
      <w:pStyle w:val="Antet"/>
      <w:rPr>
        <w:rFonts w:ascii="Arial Black" w:hAnsi="Arial Black"/>
        <w:b/>
        <w:color w:val="17365D"/>
      </w:rPr>
    </w:pPr>
    <w:r>
      <w:rPr>
        <w:rFonts w:ascii="Arial Black" w:hAnsi="Arial Black"/>
        <w:b/>
        <w:color w:val="17365D"/>
      </w:rPr>
      <w:t>ARGEȘ</w:t>
    </w:r>
  </w:p>
  <w:p w:rsidR="00401A28" w:rsidRDefault="00401A28" w:rsidP="00401A28">
    <w:pPr>
      <w:pStyle w:val="Antet"/>
      <w:rPr>
        <w:b/>
        <w:color w:val="002060"/>
      </w:rPr>
    </w:pPr>
    <w:r>
      <w:rPr>
        <w:rFonts w:cs="Arial"/>
        <w:noProof/>
        <w:color w:val="000000"/>
        <w:sz w:val="16"/>
        <w:szCs w:val="16"/>
      </w:rPr>
      <w:drawing>
        <wp:inline distT="0" distB="0" distL="0" distR="0">
          <wp:extent cx="6497516" cy="70407"/>
          <wp:effectExtent l="0" t="0" r="0" b="6350"/>
          <wp:docPr id="40" name="Picture 40" descr="d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ga"/>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6680488" cy="72390"/>
                  </a:xfrm>
                  <a:prstGeom prst="rect">
                    <a:avLst/>
                  </a:prstGeom>
                  <a:noFill/>
                  <a:ln>
                    <a:noFill/>
                  </a:ln>
                </pic:spPr>
              </pic:pic>
            </a:graphicData>
          </a:graphic>
        </wp:inline>
      </w:drawing>
    </w:r>
  </w:p>
  <w:p w:rsidR="00C776D4" w:rsidRPr="00401A28" w:rsidRDefault="00401A28" w:rsidP="00401A28">
    <w:pPr>
      <w:rPr>
        <w:rFonts w:cs="Arial"/>
        <w:bCs/>
        <w:i/>
        <w:sz w:val="20"/>
        <w:szCs w:val="20"/>
      </w:rPr>
    </w:pPr>
    <w:r w:rsidRPr="004C3AB1">
      <w:rPr>
        <w:rFonts w:cs="Arial"/>
        <w:bCs/>
        <w:i/>
        <w:sz w:val="20"/>
        <w:szCs w:val="20"/>
      </w:rPr>
      <w:t>Operator de date cu caracter personal nr. 887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649"/>
    <w:multiLevelType w:val="hybridMultilevel"/>
    <w:tmpl w:val="0D3877DE"/>
    <w:lvl w:ilvl="0" w:tplc="54804C6A">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nsid w:val="630C1161"/>
    <w:multiLevelType w:val="hybridMultilevel"/>
    <w:tmpl w:val="CF242F24"/>
    <w:lvl w:ilvl="0" w:tplc="876257FC">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70F941F6"/>
    <w:multiLevelType w:val="hybridMultilevel"/>
    <w:tmpl w:val="9E1E76C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stylePaneFormatFilter w:val="3F01"/>
  <w:defaultTabStop w:val="708"/>
  <w:hyphenationZone w:val="425"/>
  <w:drawingGridHorizont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E52EFF"/>
    <w:rsid w:val="00002A85"/>
    <w:rsid w:val="000043AB"/>
    <w:rsid w:val="00023FAB"/>
    <w:rsid w:val="00034815"/>
    <w:rsid w:val="00062703"/>
    <w:rsid w:val="00062B53"/>
    <w:rsid w:val="000A496A"/>
    <w:rsid w:val="000C2BE7"/>
    <w:rsid w:val="000C5C0F"/>
    <w:rsid w:val="000C7BFB"/>
    <w:rsid w:val="000D0B8E"/>
    <w:rsid w:val="000D0D98"/>
    <w:rsid w:val="000D425A"/>
    <w:rsid w:val="000F0032"/>
    <w:rsid w:val="00101EC2"/>
    <w:rsid w:val="00114C69"/>
    <w:rsid w:val="001366E2"/>
    <w:rsid w:val="001459E0"/>
    <w:rsid w:val="0014764D"/>
    <w:rsid w:val="00165C00"/>
    <w:rsid w:val="00170DA3"/>
    <w:rsid w:val="00176841"/>
    <w:rsid w:val="001803EA"/>
    <w:rsid w:val="001914B1"/>
    <w:rsid w:val="00195FE9"/>
    <w:rsid w:val="001A7D32"/>
    <w:rsid w:val="001E0341"/>
    <w:rsid w:val="001E650C"/>
    <w:rsid w:val="001E67D0"/>
    <w:rsid w:val="001F1C3E"/>
    <w:rsid w:val="002008F1"/>
    <w:rsid w:val="002065FC"/>
    <w:rsid w:val="00217E62"/>
    <w:rsid w:val="0022221B"/>
    <w:rsid w:val="00224647"/>
    <w:rsid w:val="00231932"/>
    <w:rsid w:val="00242577"/>
    <w:rsid w:val="00250229"/>
    <w:rsid w:val="00262701"/>
    <w:rsid w:val="00276B01"/>
    <w:rsid w:val="002A1412"/>
    <w:rsid w:val="002A3F19"/>
    <w:rsid w:val="002A57AE"/>
    <w:rsid w:val="002C5385"/>
    <w:rsid w:val="002D1180"/>
    <w:rsid w:val="002D297A"/>
    <w:rsid w:val="00310DC5"/>
    <w:rsid w:val="00324BD4"/>
    <w:rsid w:val="00333563"/>
    <w:rsid w:val="00337A21"/>
    <w:rsid w:val="003420F8"/>
    <w:rsid w:val="00360B89"/>
    <w:rsid w:val="00370EA2"/>
    <w:rsid w:val="00373430"/>
    <w:rsid w:val="003902E9"/>
    <w:rsid w:val="00396A9E"/>
    <w:rsid w:val="003E2391"/>
    <w:rsid w:val="003E46B2"/>
    <w:rsid w:val="003F289D"/>
    <w:rsid w:val="003F305E"/>
    <w:rsid w:val="003F3E0E"/>
    <w:rsid w:val="00401A28"/>
    <w:rsid w:val="004108AD"/>
    <w:rsid w:val="0041162A"/>
    <w:rsid w:val="004138E8"/>
    <w:rsid w:val="00415952"/>
    <w:rsid w:val="0041799B"/>
    <w:rsid w:val="00426DCF"/>
    <w:rsid w:val="00433D96"/>
    <w:rsid w:val="004358D7"/>
    <w:rsid w:val="00436C2A"/>
    <w:rsid w:val="004373CA"/>
    <w:rsid w:val="0044589C"/>
    <w:rsid w:val="0045605D"/>
    <w:rsid w:val="00474D08"/>
    <w:rsid w:val="004815FB"/>
    <w:rsid w:val="00481887"/>
    <w:rsid w:val="004923E1"/>
    <w:rsid w:val="004927B2"/>
    <w:rsid w:val="004A108C"/>
    <w:rsid w:val="004B32EB"/>
    <w:rsid w:val="004B5EA1"/>
    <w:rsid w:val="004C3102"/>
    <w:rsid w:val="004C7165"/>
    <w:rsid w:val="004D4D19"/>
    <w:rsid w:val="004D5753"/>
    <w:rsid w:val="00501693"/>
    <w:rsid w:val="00502294"/>
    <w:rsid w:val="00512769"/>
    <w:rsid w:val="00514246"/>
    <w:rsid w:val="00520A73"/>
    <w:rsid w:val="005249DE"/>
    <w:rsid w:val="005434B1"/>
    <w:rsid w:val="005462D7"/>
    <w:rsid w:val="00555D3D"/>
    <w:rsid w:val="0055680D"/>
    <w:rsid w:val="005867F6"/>
    <w:rsid w:val="00587D17"/>
    <w:rsid w:val="00597069"/>
    <w:rsid w:val="005A1AF1"/>
    <w:rsid w:val="005A738A"/>
    <w:rsid w:val="005C7872"/>
    <w:rsid w:val="005D188E"/>
    <w:rsid w:val="005E55B9"/>
    <w:rsid w:val="005F7B41"/>
    <w:rsid w:val="00610717"/>
    <w:rsid w:val="006232F4"/>
    <w:rsid w:val="00637960"/>
    <w:rsid w:val="00650644"/>
    <w:rsid w:val="0065281E"/>
    <w:rsid w:val="0065636F"/>
    <w:rsid w:val="00667A27"/>
    <w:rsid w:val="00673FEB"/>
    <w:rsid w:val="00684138"/>
    <w:rsid w:val="00684B72"/>
    <w:rsid w:val="006B798D"/>
    <w:rsid w:val="006C0651"/>
    <w:rsid w:val="006C078E"/>
    <w:rsid w:val="006C54F1"/>
    <w:rsid w:val="006C6C15"/>
    <w:rsid w:val="006D16A7"/>
    <w:rsid w:val="006D6DB0"/>
    <w:rsid w:val="006E4308"/>
    <w:rsid w:val="007112AB"/>
    <w:rsid w:val="00711A60"/>
    <w:rsid w:val="0071618E"/>
    <w:rsid w:val="00720BF6"/>
    <w:rsid w:val="00735589"/>
    <w:rsid w:val="007418B5"/>
    <w:rsid w:val="0074366B"/>
    <w:rsid w:val="0075017B"/>
    <w:rsid w:val="007529BD"/>
    <w:rsid w:val="00757669"/>
    <w:rsid w:val="00765741"/>
    <w:rsid w:val="007815A7"/>
    <w:rsid w:val="0078655D"/>
    <w:rsid w:val="00786FA4"/>
    <w:rsid w:val="0079635B"/>
    <w:rsid w:val="007B65A6"/>
    <w:rsid w:val="007C43B8"/>
    <w:rsid w:val="007D48E5"/>
    <w:rsid w:val="007E081C"/>
    <w:rsid w:val="007E2D2A"/>
    <w:rsid w:val="007F60E0"/>
    <w:rsid w:val="00803613"/>
    <w:rsid w:val="00817697"/>
    <w:rsid w:val="00824288"/>
    <w:rsid w:val="00824EA5"/>
    <w:rsid w:val="00835667"/>
    <w:rsid w:val="00845978"/>
    <w:rsid w:val="008772D9"/>
    <w:rsid w:val="0088113F"/>
    <w:rsid w:val="0088502E"/>
    <w:rsid w:val="00890933"/>
    <w:rsid w:val="00897D81"/>
    <w:rsid w:val="008A14F7"/>
    <w:rsid w:val="008A3638"/>
    <w:rsid w:val="008B0C38"/>
    <w:rsid w:val="008B3071"/>
    <w:rsid w:val="008D343B"/>
    <w:rsid w:val="008E1DEB"/>
    <w:rsid w:val="008E460F"/>
    <w:rsid w:val="008E4972"/>
    <w:rsid w:val="008F59F8"/>
    <w:rsid w:val="00902BD9"/>
    <w:rsid w:val="00921BAB"/>
    <w:rsid w:val="009239B7"/>
    <w:rsid w:val="0092472C"/>
    <w:rsid w:val="009249E1"/>
    <w:rsid w:val="0092629A"/>
    <w:rsid w:val="00931D38"/>
    <w:rsid w:val="009409F9"/>
    <w:rsid w:val="00970A4D"/>
    <w:rsid w:val="00971986"/>
    <w:rsid w:val="00990204"/>
    <w:rsid w:val="00993532"/>
    <w:rsid w:val="00997581"/>
    <w:rsid w:val="0099777E"/>
    <w:rsid w:val="009B1F77"/>
    <w:rsid w:val="009B433A"/>
    <w:rsid w:val="009E01E6"/>
    <w:rsid w:val="009E5405"/>
    <w:rsid w:val="009E69C4"/>
    <w:rsid w:val="009F316B"/>
    <w:rsid w:val="009F3B89"/>
    <w:rsid w:val="00A028BE"/>
    <w:rsid w:val="00A12C0B"/>
    <w:rsid w:val="00A231A4"/>
    <w:rsid w:val="00A25490"/>
    <w:rsid w:val="00A356CD"/>
    <w:rsid w:val="00A51EE9"/>
    <w:rsid w:val="00A71EDA"/>
    <w:rsid w:val="00AA4ABA"/>
    <w:rsid w:val="00AA6833"/>
    <w:rsid w:val="00AB1FF5"/>
    <w:rsid w:val="00AB71C9"/>
    <w:rsid w:val="00AC1592"/>
    <w:rsid w:val="00AC1724"/>
    <w:rsid w:val="00AC237F"/>
    <w:rsid w:val="00AD4ACA"/>
    <w:rsid w:val="00AE2CBA"/>
    <w:rsid w:val="00AE7324"/>
    <w:rsid w:val="00B0399D"/>
    <w:rsid w:val="00B12189"/>
    <w:rsid w:val="00B131C4"/>
    <w:rsid w:val="00B263E6"/>
    <w:rsid w:val="00B27D5F"/>
    <w:rsid w:val="00B47B06"/>
    <w:rsid w:val="00B511FA"/>
    <w:rsid w:val="00B57D9F"/>
    <w:rsid w:val="00BB3864"/>
    <w:rsid w:val="00BC3959"/>
    <w:rsid w:val="00BC7369"/>
    <w:rsid w:val="00BD1075"/>
    <w:rsid w:val="00BD1F32"/>
    <w:rsid w:val="00BE71D9"/>
    <w:rsid w:val="00BF0177"/>
    <w:rsid w:val="00C04A73"/>
    <w:rsid w:val="00C13A38"/>
    <w:rsid w:val="00C21763"/>
    <w:rsid w:val="00C37DDB"/>
    <w:rsid w:val="00C40403"/>
    <w:rsid w:val="00C430FA"/>
    <w:rsid w:val="00C43DC2"/>
    <w:rsid w:val="00C57C23"/>
    <w:rsid w:val="00C64993"/>
    <w:rsid w:val="00C776D4"/>
    <w:rsid w:val="00C81D77"/>
    <w:rsid w:val="00C82A63"/>
    <w:rsid w:val="00C82C4F"/>
    <w:rsid w:val="00C91CE5"/>
    <w:rsid w:val="00CB2CB9"/>
    <w:rsid w:val="00CB529A"/>
    <w:rsid w:val="00CC4858"/>
    <w:rsid w:val="00CC7F83"/>
    <w:rsid w:val="00CD4ADD"/>
    <w:rsid w:val="00CE2BD6"/>
    <w:rsid w:val="00D00207"/>
    <w:rsid w:val="00D03794"/>
    <w:rsid w:val="00D06A6B"/>
    <w:rsid w:val="00D14110"/>
    <w:rsid w:val="00D34EAB"/>
    <w:rsid w:val="00D52124"/>
    <w:rsid w:val="00D56DA0"/>
    <w:rsid w:val="00D61E6F"/>
    <w:rsid w:val="00D65C66"/>
    <w:rsid w:val="00D76BDD"/>
    <w:rsid w:val="00D85C2E"/>
    <w:rsid w:val="00D86C29"/>
    <w:rsid w:val="00D92794"/>
    <w:rsid w:val="00DA32E6"/>
    <w:rsid w:val="00DB2746"/>
    <w:rsid w:val="00DB5832"/>
    <w:rsid w:val="00DC3419"/>
    <w:rsid w:val="00DC51FB"/>
    <w:rsid w:val="00DD6A3B"/>
    <w:rsid w:val="00E00001"/>
    <w:rsid w:val="00E02867"/>
    <w:rsid w:val="00E11E84"/>
    <w:rsid w:val="00E120DF"/>
    <w:rsid w:val="00E14998"/>
    <w:rsid w:val="00E35C33"/>
    <w:rsid w:val="00E40534"/>
    <w:rsid w:val="00E40F7B"/>
    <w:rsid w:val="00E4400B"/>
    <w:rsid w:val="00E52EFF"/>
    <w:rsid w:val="00E7315B"/>
    <w:rsid w:val="00E76957"/>
    <w:rsid w:val="00EA64E3"/>
    <w:rsid w:val="00EB2898"/>
    <w:rsid w:val="00EB554B"/>
    <w:rsid w:val="00EE0D2B"/>
    <w:rsid w:val="00EE1072"/>
    <w:rsid w:val="00EF7497"/>
    <w:rsid w:val="00F02459"/>
    <w:rsid w:val="00F366C9"/>
    <w:rsid w:val="00F5194E"/>
    <w:rsid w:val="00FA5150"/>
    <w:rsid w:val="00FA5CD0"/>
    <w:rsid w:val="00FA70F1"/>
    <w:rsid w:val="00FB66CE"/>
    <w:rsid w:val="00FC0080"/>
    <w:rsid w:val="00FC2E0E"/>
    <w:rsid w:val="00FC409D"/>
    <w:rsid w:val="00FC5B4B"/>
    <w:rsid w:val="00FE3CE8"/>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8E8"/>
    <w:rPr>
      <w:rFonts w:ascii="Arial" w:hAnsi="Arial"/>
      <w:sz w:val="24"/>
      <w:szCs w:val="24"/>
    </w:rPr>
  </w:style>
  <w:style w:type="paragraph" w:styleId="Titlu1">
    <w:name w:val="heading 1"/>
    <w:basedOn w:val="Normal"/>
    <w:next w:val="Normal"/>
    <w:link w:val="Titlu1Caracter"/>
    <w:qFormat/>
    <w:rsid w:val="001E67D0"/>
    <w:pPr>
      <w:keepNext/>
      <w:jc w:val="center"/>
      <w:outlineLvl w:val="0"/>
    </w:pPr>
    <w:rPr>
      <w:rFonts w:ascii="Times New Roman" w:hAnsi="Times New Roman"/>
      <w:b/>
      <w:bCs/>
      <w:sz w:val="4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E52EFF"/>
    <w:pPr>
      <w:tabs>
        <w:tab w:val="center" w:pos="4536"/>
        <w:tab w:val="right" w:pos="9072"/>
      </w:tabs>
    </w:pPr>
  </w:style>
  <w:style w:type="paragraph" w:styleId="Subsol">
    <w:name w:val="footer"/>
    <w:basedOn w:val="Normal"/>
    <w:rsid w:val="00E52EFF"/>
    <w:pPr>
      <w:tabs>
        <w:tab w:val="center" w:pos="4536"/>
        <w:tab w:val="right" w:pos="9072"/>
      </w:tabs>
    </w:pPr>
  </w:style>
  <w:style w:type="paragraph" w:styleId="TextnBalon">
    <w:name w:val="Balloon Text"/>
    <w:basedOn w:val="Normal"/>
    <w:semiHidden/>
    <w:rsid w:val="00D92794"/>
    <w:rPr>
      <w:rFonts w:ascii="Tahoma" w:hAnsi="Tahoma" w:cs="Tahoma"/>
      <w:sz w:val="16"/>
      <w:szCs w:val="16"/>
    </w:rPr>
  </w:style>
  <w:style w:type="table" w:styleId="GrilTabel">
    <w:name w:val="Table Grid"/>
    <w:basedOn w:val="TabelNormal"/>
    <w:rsid w:val="002D297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link w:val="SubtitluCaracter"/>
    <w:qFormat/>
    <w:rsid w:val="002D1180"/>
    <w:pPr>
      <w:spacing w:after="60"/>
      <w:jc w:val="center"/>
      <w:outlineLvl w:val="1"/>
    </w:pPr>
    <w:rPr>
      <w:rFonts w:ascii="Cambria" w:hAnsi="Cambria"/>
    </w:rPr>
  </w:style>
  <w:style w:type="character" w:customStyle="1" w:styleId="SubtitluCaracter">
    <w:name w:val="Subtitlu Caracter"/>
    <w:link w:val="Subtitlu"/>
    <w:rsid w:val="002D1180"/>
    <w:rPr>
      <w:rFonts w:ascii="Cambria" w:hAnsi="Cambria"/>
      <w:sz w:val="24"/>
      <w:szCs w:val="24"/>
      <w:lang w:val="ro-RO" w:eastAsia="ro-RO"/>
    </w:rPr>
  </w:style>
  <w:style w:type="character" w:styleId="Hyperlink">
    <w:name w:val="Hyperlink"/>
    <w:rsid w:val="007112AB"/>
    <w:rPr>
      <w:color w:val="0000FF"/>
      <w:u w:val="single"/>
    </w:rPr>
  </w:style>
  <w:style w:type="character" w:customStyle="1" w:styleId="Titlu1Caracter">
    <w:name w:val="Titlu 1 Caracter"/>
    <w:basedOn w:val="Fontdeparagrafimplicit"/>
    <w:link w:val="Titlu1"/>
    <w:rsid w:val="001E67D0"/>
    <w:rPr>
      <w:b/>
      <w:bCs/>
      <w:sz w:val="40"/>
      <w:szCs w:val="24"/>
      <w:lang w:val="en-US"/>
    </w:rPr>
  </w:style>
  <w:style w:type="paragraph" w:styleId="Indentcorptext">
    <w:name w:val="Body Text Indent"/>
    <w:basedOn w:val="Normal"/>
    <w:link w:val="IndentcorptextCaracter"/>
    <w:rsid w:val="00114C69"/>
    <w:pPr>
      <w:tabs>
        <w:tab w:val="left" w:pos="1080"/>
      </w:tabs>
      <w:ind w:left="1080" w:hanging="360"/>
      <w:jc w:val="both"/>
    </w:pPr>
    <w:rPr>
      <w:rFonts w:cs="Arial"/>
    </w:rPr>
  </w:style>
  <w:style w:type="character" w:customStyle="1" w:styleId="IndentcorptextCaracter">
    <w:name w:val="Indent corp text Caracter"/>
    <w:basedOn w:val="Fontdeparagrafimplicit"/>
    <w:link w:val="Indentcorptext"/>
    <w:rsid w:val="00114C69"/>
    <w:rPr>
      <w:rFonts w:ascii="Arial" w:hAnsi="Arial" w:cs="Arial"/>
      <w:sz w:val="24"/>
      <w:szCs w:val="24"/>
    </w:rPr>
  </w:style>
  <w:style w:type="paragraph" w:styleId="Listparagraf">
    <w:name w:val="List Paragraph"/>
    <w:basedOn w:val="Normal"/>
    <w:uiPriority w:val="34"/>
    <w:qFormat/>
    <w:rsid w:val="00415952"/>
    <w:pPr>
      <w:ind w:left="720"/>
      <w:contextualSpacing/>
    </w:pPr>
  </w:style>
  <w:style w:type="paragraph" w:styleId="Frspaiere">
    <w:name w:val="No Spacing"/>
    <w:uiPriority w:val="1"/>
    <w:qFormat/>
    <w:rsid w:val="00415952"/>
    <w:rPr>
      <w:rFonts w:ascii="Arial" w:hAnsi="Arial"/>
      <w:sz w:val="24"/>
      <w:szCs w:val="24"/>
    </w:rPr>
  </w:style>
  <w:style w:type="character" w:customStyle="1" w:styleId="AntetCaracter">
    <w:name w:val="Antet Caracter"/>
    <w:basedOn w:val="Fontdeparagrafimplicit"/>
    <w:link w:val="Antet"/>
    <w:rsid w:val="00401A28"/>
    <w:rPr>
      <w:rFonts w:ascii="Arial" w:hAnsi="Arial"/>
      <w:sz w:val="24"/>
      <w:szCs w:val="24"/>
    </w:rPr>
  </w:style>
  <w:style w:type="paragraph" w:styleId="Corptext">
    <w:name w:val="Body Text"/>
    <w:basedOn w:val="Normal"/>
    <w:link w:val="CorptextCaracter"/>
    <w:rsid w:val="00E40534"/>
    <w:pPr>
      <w:spacing w:after="120"/>
    </w:pPr>
  </w:style>
  <w:style w:type="character" w:customStyle="1" w:styleId="CorptextCaracter">
    <w:name w:val="Corp text Caracter"/>
    <w:basedOn w:val="Fontdeparagrafimplicit"/>
    <w:link w:val="Corptext"/>
    <w:rsid w:val="00E40534"/>
    <w:rPr>
      <w:rFonts w:ascii="Arial" w:hAnsi="Arial"/>
      <w:sz w:val="24"/>
      <w:szCs w:val="24"/>
    </w:rPr>
  </w:style>
  <w:style w:type="character" w:customStyle="1" w:styleId="l5tlu1">
    <w:name w:val="l5tlu1"/>
    <w:rsid w:val="00E40534"/>
    <w:rPr>
      <w:b/>
      <w:bCs/>
      <w:color w:val="000000"/>
      <w:sz w:val="32"/>
      <w:szCs w:val="32"/>
    </w:rPr>
  </w:style>
  <w:style w:type="character" w:customStyle="1" w:styleId="l5def1">
    <w:name w:val="l5def1"/>
    <w:rsid w:val="00E40534"/>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divs>
    <w:div w:id="642778850">
      <w:bodyDiv w:val="1"/>
      <w:marLeft w:val="0"/>
      <w:marRight w:val="0"/>
      <w:marTop w:val="0"/>
      <w:marBottom w:val="0"/>
      <w:divBdr>
        <w:top w:val="none" w:sz="0" w:space="0" w:color="auto"/>
        <w:left w:val="none" w:sz="0" w:space="0" w:color="auto"/>
        <w:bottom w:val="none" w:sz="0" w:space="0" w:color="auto"/>
        <w:right w:val="none" w:sz="0" w:space="0" w:color="auto"/>
      </w:divBdr>
    </w:div>
    <w:div w:id="816847524">
      <w:bodyDiv w:val="1"/>
      <w:marLeft w:val="0"/>
      <w:marRight w:val="0"/>
      <w:marTop w:val="0"/>
      <w:marBottom w:val="0"/>
      <w:divBdr>
        <w:top w:val="none" w:sz="0" w:space="0" w:color="auto"/>
        <w:left w:val="none" w:sz="0" w:space="0" w:color="auto"/>
        <w:bottom w:val="none" w:sz="0" w:space="0" w:color="auto"/>
        <w:right w:val="none" w:sz="0" w:space="0" w:color="auto"/>
      </w:divBdr>
    </w:div>
    <w:div w:id="1862743030">
      <w:bodyDiv w:val="1"/>
      <w:marLeft w:val="0"/>
      <w:marRight w:val="0"/>
      <w:marTop w:val="0"/>
      <w:marBottom w:val="0"/>
      <w:divBdr>
        <w:top w:val="none" w:sz="0" w:space="0" w:color="auto"/>
        <w:left w:val="none" w:sz="0" w:space="0" w:color="auto"/>
        <w:bottom w:val="none" w:sz="0" w:space="0" w:color="auto"/>
        <w:right w:val="none" w:sz="0" w:space="0" w:color="auto"/>
      </w:divBdr>
    </w:div>
    <w:div w:id="1951475185">
      <w:bodyDiv w:val="1"/>
      <w:marLeft w:val="0"/>
      <w:marRight w:val="0"/>
      <w:marTop w:val="0"/>
      <w:marBottom w:val="0"/>
      <w:divBdr>
        <w:top w:val="none" w:sz="0" w:space="0" w:color="auto"/>
        <w:left w:val="none" w:sz="0" w:space="0" w:color="auto"/>
        <w:bottom w:val="none" w:sz="0" w:space="0" w:color="auto"/>
        <w:right w:val="none" w:sz="0" w:space="0" w:color="auto"/>
      </w:divBdr>
    </w:div>
    <w:div w:id="202574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81121%20257123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5A13-14CE-4DF7-A73F-7223404D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254</Words>
  <Characters>1822</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ANCPI</Company>
  <LinksUpToDate>false</LinksUpToDate>
  <CharactersWithSpaces>2072</CharactersWithSpaces>
  <SharedDoc>false</SharedDoc>
  <HLinks>
    <vt:vector size="6" baseType="variant">
      <vt:variant>
        <vt:i4>1900559</vt:i4>
      </vt:variant>
      <vt:variant>
        <vt:i4>0</vt:i4>
      </vt:variant>
      <vt:variant>
        <vt:i4>0</vt:i4>
      </vt:variant>
      <vt:variant>
        <vt:i4>5</vt:i4>
      </vt:variant>
      <vt:variant>
        <vt:lpwstr>http://www.ancpi.ro/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Bogdan Costea</dc:creator>
  <cp:keywords/>
  <cp:lastModifiedBy>yo</cp:lastModifiedBy>
  <cp:revision>3</cp:revision>
  <cp:lastPrinted>2019-05-24T08:36:00Z</cp:lastPrinted>
  <dcterms:created xsi:type="dcterms:W3CDTF">2019-05-24T08:08:00Z</dcterms:created>
  <dcterms:modified xsi:type="dcterms:W3CDTF">2019-05-24T10:42:00Z</dcterms:modified>
</cp:coreProperties>
</file>